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74C32" w14:textId="5EDC0F1C" w:rsidR="00310C4E" w:rsidRPr="00C77839" w:rsidRDefault="004F60A6" w:rsidP="00310C4E">
      <w:pPr>
        <w:pStyle w:val="NormalWeb"/>
        <w:rPr>
          <w:rFonts w:asciiTheme="majorHAnsi" w:hAnsiTheme="majorHAnsi"/>
          <w:b/>
          <w:bCs/>
          <w:color w:val="000000"/>
          <w:sz w:val="28"/>
          <w:szCs w:val="28"/>
        </w:rPr>
      </w:pPr>
      <w:r w:rsidRPr="00C77839">
        <w:rPr>
          <w:rFonts w:asciiTheme="majorHAnsi" w:hAnsiTheme="majorHAnsi"/>
          <w:b/>
          <w:bCs/>
          <w:color w:val="000000"/>
          <w:sz w:val="28"/>
          <w:szCs w:val="28"/>
        </w:rPr>
        <w:t>What’s Coming Up</w:t>
      </w:r>
    </w:p>
    <w:p w14:paraId="41CAA1B8" w14:textId="77777777" w:rsidR="00FE00A6" w:rsidRPr="00CA5A4B" w:rsidRDefault="005F32F4"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Mind Matters – The Bank of England </w:t>
      </w:r>
    </w:p>
    <w:p w14:paraId="4B523273" w14:textId="0764D1A0" w:rsidR="00286059" w:rsidRPr="00CA5A4B" w:rsidRDefault="005F32F4"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12</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March 2026 </w:t>
      </w:r>
      <w:r w:rsidR="00D14CF6" w:rsidRPr="00CA5A4B">
        <w:rPr>
          <w:rFonts w:ascii="Aptos" w:hAnsi="Aptos"/>
          <w:b/>
          <w:bCs/>
          <w:color w:val="000000"/>
          <w:sz w:val="26"/>
          <w:szCs w:val="26"/>
        </w:rPr>
        <w:t xml:space="preserve">| </w:t>
      </w:r>
      <w:r w:rsidRPr="00CA5A4B">
        <w:rPr>
          <w:rFonts w:ascii="Aptos" w:hAnsi="Aptos"/>
          <w:b/>
          <w:bCs/>
          <w:color w:val="000000"/>
          <w:sz w:val="26"/>
          <w:szCs w:val="26"/>
        </w:rPr>
        <w:t>10:00–10:45 | Online</w:t>
      </w:r>
    </w:p>
    <w:p w14:paraId="78AFE53A" w14:textId="63A7C5C0" w:rsidR="00286059" w:rsidRPr="00CA5A4B" w:rsidRDefault="005F32F4"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 xml:space="preserve">A case study featuring Bank of England on colleague wellbeing and mental health in the </w:t>
      </w:r>
      <w:r w:rsidR="00905457" w:rsidRPr="00CA5A4B">
        <w:rPr>
          <w:rFonts w:ascii="Aptos" w:hAnsi="Aptos"/>
          <w:color w:val="000000"/>
          <w:sz w:val="26"/>
          <w:szCs w:val="26"/>
        </w:rPr>
        <w:t>workplace</w:t>
      </w:r>
      <w:r w:rsidRPr="00CA5A4B">
        <w:rPr>
          <w:rFonts w:ascii="Aptos" w:hAnsi="Aptos"/>
          <w:color w:val="000000"/>
          <w:sz w:val="26"/>
          <w:szCs w:val="26"/>
        </w:rPr>
        <w:t>.</w:t>
      </w:r>
    </w:p>
    <w:p w14:paraId="4D3C75C5" w14:textId="16054F8A" w:rsidR="00D14CF6" w:rsidRPr="00CA5A4B" w:rsidRDefault="005F32F4" w:rsidP="00310C4E">
      <w:pPr>
        <w:pStyle w:val="NormalWeb"/>
        <w:spacing w:before="0" w:beforeAutospacing="0" w:after="0" w:afterAutospacing="0"/>
        <w:rPr>
          <w:rStyle w:val="apple-converted-space"/>
          <w:rFonts w:ascii="Aptos" w:eastAsiaTheme="majorEastAsia" w:hAnsi="Aptos"/>
          <w:color w:val="000000"/>
          <w:sz w:val="26"/>
          <w:szCs w:val="26"/>
        </w:rPr>
      </w:pPr>
      <w:hyperlink r:id="rId4" w:history="1">
        <w:r w:rsidRPr="00CA5A4B">
          <w:rPr>
            <w:rStyle w:val="Hyperlink"/>
            <w:rFonts w:ascii="Aptos" w:hAnsi="Aptos"/>
            <w:sz w:val="26"/>
            <w:szCs w:val="26"/>
          </w:rPr>
          <w:t>Book your place</w:t>
        </w:r>
        <w:r w:rsidR="00FE00A6" w:rsidRPr="00CA5A4B">
          <w:rPr>
            <w:rStyle w:val="Hyperlink"/>
            <w:rFonts w:ascii="Aptos" w:eastAsiaTheme="majorEastAsia" w:hAnsi="Aptos"/>
            <w:sz w:val="26"/>
            <w:szCs w:val="26"/>
          </w:rPr>
          <w:t xml:space="preserve"> here</w:t>
        </w:r>
      </w:hyperlink>
    </w:p>
    <w:p w14:paraId="43CC6CA2" w14:textId="77777777" w:rsidR="00310C4E" w:rsidRPr="00CA5A4B" w:rsidRDefault="00310C4E" w:rsidP="00310C4E">
      <w:pPr>
        <w:pStyle w:val="NormalWeb"/>
        <w:spacing w:before="0" w:beforeAutospacing="0" w:after="0" w:afterAutospacing="0"/>
        <w:rPr>
          <w:rFonts w:ascii="Aptos" w:hAnsi="Aptos"/>
          <w:color w:val="000000"/>
          <w:sz w:val="26"/>
          <w:szCs w:val="26"/>
        </w:rPr>
      </w:pPr>
    </w:p>
    <w:p w14:paraId="1D61D6EE" w14:textId="77777777" w:rsidR="00FE00A6" w:rsidRPr="00CA5A4B" w:rsidRDefault="004F60A6"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Dementia Friends – Interactive Session </w:t>
      </w:r>
    </w:p>
    <w:p w14:paraId="0A626C0A" w14:textId="69B69AE9" w:rsidR="00310C4E" w:rsidRPr="00CA5A4B" w:rsidRDefault="004F60A6"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17</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March 2026 </w:t>
      </w:r>
      <w:r w:rsidR="00D14CF6" w:rsidRPr="00CA5A4B">
        <w:rPr>
          <w:rFonts w:ascii="Aptos" w:hAnsi="Aptos"/>
          <w:b/>
          <w:bCs/>
          <w:color w:val="000000"/>
          <w:sz w:val="26"/>
          <w:szCs w:val="26"/>
        </w:rPr>
        <w:t xml:space="preserve">| </w:t>
      </w:r>
      <w:r w:rsidRPr="00CA5A4B">
        <w:rPr>
          <w:rFonts w:ascii="Aptos" w:hAnsi="Aptos"/>
          <w:b/>
          <w:bCs/>
          <w:color w:val="000000"/>
          <w:sz w:val="26"/>
          <w:szCs w:val="26"/>
        </w:rPr>
        <w:t>12:00–13:00 | Online</w:t>
      </w:r>
    </w:p>
    <w:p w14:paraId="1D06F842" w14:textId="3F48A888" w:rsidR="00310C4E" w:rsidRPr="00CA5A4B" w:rsidRDefault="004F60A6"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Join Pippa Holdup (Alzheimer’s Society) for an engaging Dementia Friends session designed to raise awareness and understanding of dementia and the small ways we can all help.</w:t>
      </w:r>
    </w:p>
    <w:p w14:paraId="3D970EE7" w14:textId="74533244" w:rsidR="00D14CF6" w:rsidRPr="00CA5A4B" w:rsidRDefault="004F60A6" w:rsidP="00310C4E">
      <w:pPr>
        <w:pStyle w:val="NormalWeb"/>
        <w:spacing w:before="0" w:beforeAutospacing="0" w:after="0" w:afterAutospacing="0"/>
        <w:rPr>
          <w:rStyle w:val="apple-converted-space"/>
          <w:rFonts w:ascii="Aptos" w:eastAsiaTheme="majorEastAsia" w:hAnsi="Aptos"/>
          <w:color w:val="000000"/>
          <w:sz w:val="26"/>
          <w:szCs w:val="26"/>
        </w:rPr>
      </w:pPr>
      <w:hyperlink r:id="rId5" w:history="1">
        <w:r w:rsidRPr="00CA5A4B">
          <w:rPr>
            <w:rStyle w:val="Hyperlink"/>
            <w:rFonts w:ascii="Aptos" w:hAnsi="Aptos"/>
            <w:sz w:val="26"/>
            <w:szCs w:val="26"/>
          </w:rPr>
          <w:t>Register here</w:t>
        </w:r>
      </w:hyperlink>
    </w:p>
    <w:p w14:paraId="349B2FBE" w14:textId="77777777" w:rsidR="00310C4E" w:rsidRPr="00CA5A4B" w:rsidRDefault="00310C4E" w:rsidP="00310C4E">
      <w:pPr>
        <w:pStyle w:val="NormalWeb"/>
        <w:spacing w:before="0" w:beforeAutospacing="0" w:after="0" w:afterAutospacing="0"/>
        <w:rPr>
          <w:rStyle w:val="apple-converted-space"/>
          <w:rFonts w:ascii="Aptos" w:eastAsiaTheme="majorEastAsia" w:hAnsi="Aptos"/>
          <w:color w:val="000000"/>
          <w:sz w:val="26"/>
          <w:szCs w:val="26"/>
        </w:rPr>
      </w:pPr>
    </w:p>
    <w:p w14:paraId="7EECEB1B" w14:textId="77777777" w:rsidR="00FE00A6" w:rsidRPr="00CA5A4B" w:rsidRDefault="005F32F4"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Strategy on Suicide Conference 2026 </w:t>
      </w:r>
    </w:p>
    <w:p w14:paraId="5937C9D8" w14:textId="733382FC" w:rsidR="00286059" w:rsidRPr="00CA5A4B" w:rsidRDefault="005F32F4"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24</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March</w:t>
      </w:r>
      <w:r w:rsidR="00D14CF6" w:rsidRPr="00CA5A4B">
        <w:rPr>
          <w:rFonts w:ascii="Aptos" w:hAnsi="Aptos"/>
          <w:b/>
          <w:bCs/>
          <w:color w:val="000000"/>
          <w:sz w:val="26"/>
          <w:szCs w:val="26"/>
        </w:rPr>
        <w:t xml:space="preserve"> |</w:t>
      </w:r>
      <w:r w:rsidRPr="00CA5A4B">
        <w:rPr>
          <w:rFonts w:ascii="Aptos" w:hAnsi="Aptos"/>
          <w:b/>
          <w:bCs/>
          <w:color w:val="000000"/>
          <w:sz w:val="26"/>
          <w:szCs w:val="26"/>
        </w:rPr>
        <w:t xml:space="preserve"> </w:t>
      </w:r>
      <w:r w:rsidR="004F60A6" w:rsidRPr="00CA5A4B">
        <w:rPr>
          <w:rFonts w:ascii="Aptos" w:hAnsi="Aptos"/>
          <w:b/>
          <w:bCs/>
          <w:color w:val="000000"/>
          <w:sz w:val="26"/>
          <w:szCs w:val="26"/>
        </w:rPr>
        <w:t>0</w:t>
      </w:r>
      <w:r w:rsidRPr="00CA5A4B">
        <w:rPr>
          <w:rFonts w:ascii="Aptos" w:hAnsi="Aptos"/>
          <w:b/>
          <w:bCs/>
          <w:color w:val="000000"/>
          <w:sz w:val="26"/>
          <w:szCs w:val="26"/>
        </w:rPr>
        <w:t>8:30</w:t>
      </w:r>
      <w:r w:rsidR="004F60A6" w:rsidRPr="00CA5A4B">
        <w:rPr>
          <w:rFonts w:ascii="Aptos" w:hAnsi="Aptos"/>
          <w:b/>
          <w:bCs/>
          <w:color w:val="000000"/>
          <w:sz w:val="26"/>
          <w:szCs w:val="26"/>
        </w:rPr>
        <w:t>–1</w:t>
      </w:r>
      <w:r w:rsidRPr="00CA5A4B">
        <w:rPr>
          <w:rFonts w:ascii="Aptos" w:hAnsi="Aptos"/>
          <w:b/>
          <w:bCs/>
          <w:color w:val="000000"/>
          <w:sz w:val="26"/>
          <w:szCs w:val="26"/>
        </w:rPr>
        <w:t>7</w:t>
      </w:r>
      <w:r w:rsidR="004F60A6" w:rsidRPr="00CA5A4B">
        <w:rPr>
          <w:rFonts w:ascii="Aptos" w:hAnsi="Aptos"/>
          <w:b/>
          <w:bCs/>
          <w:color w:val="000000"/>
          <w:sz w:val="26"/>
          <w:szCs w:val="26"/>
        </w:rPr>
        <w:t xml:space="preserve">:45 | In Person </w:t>
      </w:r>
      <w:r w:rsidRPr="00CA5A4B">
        <w:rPr>
          <w:rFonts w:ascii="Aptos" w:hAnsi="Aptos"/>
          <w:b/>
          <w:bCs/>
          <w:color w:val="000000"/>
          <w:sz w:val="26"/>
          <w:szCs w:val="26"/>
        </w:rPr>
        <w:t>– De Vere Grand Connaught Rooms, 61-65 Great Queen St, London, WC2B 5DA</w:t>
      </w:r>
    </w:p>
    <w:p w14:paraId="34B962CF" w14:textId="13461F4F" w:rsidR="00286059" w:rsidRPr="00CA5A4B" w:rsidRDefault="005F32F4"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This day will bring together experts and organisations for keynote talks, case studies, panel discussions, interactive workshops and dedicated networking — all focused on strengthening our collective approach to suicide prevention.</w:t>
      </w:r>
    </w:p>
    <w:p w14:paraId="5A7C8988" w14:textId="71698120" w:rsidR="004F60A6" w:rsidRPr="00CA5A4B" w:rsidRDefault="004F60A6" w:rsidP="00310C4E">
      <w:pPr>
        <w:pStyle w:val="NormalWeb"/>
        <w:spacing w:before="0" w:beforeAutospacing="0" w:after="0" w:afterAutospacing="0"/>
        <w:rPr>
          <w:rStyle w:val="apple-converted-space"/>
          <w:rFonts w:ascii="Aptos" w:eastAsiaTheme="majorEastAsia" w:hAnsi="Aptos"/>
          <w:color w:val="000000"/>
          <w:sz w:val="26"/>
          <w:szCs w:val="26"/>
        </w:rPr>
      </w:pPr>
      <w:hyperlink r:id="rId6" w:history="1">
        <w:r w:rsidRPr="00CA5A4B">
          <w:rPr>
            <w:rStyle w:val="Hyperlink"/>
            <w:rFonts w:ascii="Aptos" w:hAnsi="Aptos"/>
            <w:sz w:val="26"/>
            <w:szCs w:val="26"/>
          </w:rPr>
          <w:t>Reserve your spot</w:t>
        </w:r>
      </w:hyperlink>
    </w:p>
    <w:p w14:paraId="2FA1D250" w14:textId="77777777" w:rsidR="00310C4E" w:rsidRPr="00CA5A4B" w:rsidRDefault="00310C4E" w:rsidP="00310C4E">
      <w:pPr>
        <w:pStyle w:val="NormalWeb"/>
        <w:spacing w:before="0" w:beforeAutospacing="0" w:after="0" w:afterAutospacing="0"/>
        <w:rPr>
          <w:rStyle w:val="apple-converted-space"/>
          <w:rFonts w:ascii="Aptos" w:eastAsiaTheme="majorEastAsia" w:hAnsi="Aptos"/>
          <w:color w:val="000000"/>
          <w:sz w:val="26"/>
          <w:szCs w:val="26"/>
        </w:rPr>
      </w:pPr>
    </w:p>
    <w:p w14:paraId="5A5430AD" w14:textId="77777777" w:rsidR="00FE00A6" w:rsidRPr="00CA5A4B" w:rsidRDefault="00D14CF6" w:rsidP="00310C4E">
      <w:pPr>
        <w:pStyle w:val="NormalWeb"/>
        <w:spacing w:before="0" w:beforeAutospacing="0" w:after="0" w:afterAutospacing="0"/>
        <w:rPr>
          <w:rFonts w:ascii="Aptos" w:hAnsi="Aptos"/>
          <w:b/>
          <w:bCs/>
          <w:color w:val="000000"/>
          <w:sz w:val="26"/>
          <w:szCs w:val="26"/>
        </w:rPr>
      </w:pPr>
      <w:r w:rsidRPr="00CA5A4B">
        <w:rPr>
          <w:rStyle w:val="apple-converted-space"/>
          <w:rFonts w:ascii="Aptos" w:eastAsiaTheme="majorEastAsia" w:hAnsi="Aptos"/>
          <w:b/>
          <w:bCs/>
          <w:color w:val="000000"/>
          <w:sz w:val="26"/>
          <w:szCs w:val="26"/>
        </w:rPr>
        <w:t>Travel Club: Managi</w:t>
      </w:r>
      <w:r w:rsidR="00286059" w:rsidRPr="00CA5A4B">
        <w:rPr>
          <w:rStyle w:val="apple-converted-space"/>
          <w:rFonts w:ascii="Aptos" w:eastAsiaTheme="majorEastAsia" w:hAnsi="Aptos"/>
          <w:b/>
          <w:bCs/>
          <w:color w:val="000000"/>
          <w:sz w:val="26"/>
          <w:szCs w:val="26"/>
        </w:rPr>
        <w:t>n</w:t>
      </w:r>
      <w:r w:rsidRPr="00CA5A4B">
        <w:rPr>
          <w:rStyle w:val="apple-converted-space"/>
          <w:rFonts w:ascii="Aptos" w:eastAsiaTheme="majorEastAsia" w:hAnsi="Aptos"/>
          <w:b/>
          <w:bCs/>
          <w:color w:val="000000"/>
          <w:sz w:val="26"/>
          <w:szCs w:val="26"/>
        </w:rPr>
        <w:t xml:space="preserve">g Difficult Customers with Vexatious Complaints </w:t>
      </w:r>
    </w:p>
    <w:p w14:paraId="0BC7C68A" w14:textId="6ADC3C3B" w:rsidR="00286059" w:rsidRPr="00CA5A4B" w:rsidRDefault="00D14CF6" w:rsidP="00310C4E">
      <w:pPr>
        <w:pStyle w:val="NormalWeb"/>
        <w:spacing w:before="0" w:beforeAutospacing="0" w:after="0" w:afterAutospacing="0"/>
        <w:rPr>
          <w:rFonts w:ascii="Aptos" w:hAnsi="Aptos"/>
          <w:b/>
          <w:bCs/>
          <w:color w:val="000000"/>
          <w:sz w:val="26"/>
          <w:szCs w:val="26"/>
        </w:rPr>
      </w:pPr>
      <w:r w:rsidRPr="00CA5A4B">
        <w:rPr>
          <w:rStyle w:val="apple-converted-space"/>
          <w:rFonts w:ascii="Aptos" w:eastAsiaTheme="majorEastAsia" w:hAnsi="Aptos"/>
          <w:b/>
          <w:bCs/>
          <w:color w:val="000000"/>
          <w:sz w:val="26"/>
          <w:szCs w:val="26"/>
        </w:rPr>
        <w:t>1</w:t>
      </w:r>
      <w:r w:rsidRPr="00CA5A4B">
        <w:rPr>
          <w:rStyle w:val="apple-converted-space"/>
          <w:rFonts w:ascii="Aptos" w:eastAsiaTheme="majorEastAsia" w:hAnsi="Aptos"/>
          <w:b/>
          <w:bCs/>
          <w:color w:val="000000"/>
          <w:sz w:val="26"/>
          <w:szCs w:val="26"/>
          <w:vertAlign w:val="superscript"/>
        </w:rPr>
        <w:t>st</w:t>
      </w:r>
      <w:r w:rsidRPr="00CA5A4B">
        <w:rPr>
          <w:rStyle w:val="apple-converted-space"/>
          <w:rFonts w:ascii="Aptos" w:eastAsiaTheme="majorEastAsia" w:hAnsi="Aptos"/>
          <w:b/>
          <w:bCs/>
          <w:color w:val="000000"/>
          <w:sz w:val="26"/>
          <w:szCs w:val="26"/>
        </w:rPr>
        <w:t xml:space="preserve"> April </w:t>
      </w:r>
      <w:r w:rsidRPr="00CA5A4B">
        <w:rPr>
          <w:rFonts w:ascii="Aptos" w:hAnsi="Aptos"/>
          <w:b/>
          <w:bCs/>
          <w:color w:val="000000"/>
          <w:sz w:val="26"/>
          <w:szCs w:val="26"/>
        </w:rPr>
        <w:t>|</w:t>
      </w:r>
      <w:r w:rsidRPr="00CA5A4B">
        <w:rPr>
          <w:rStyle w:val="apple-converted-space"/>
          <w:rFonts w:ascii="Aptos" w:eastAsiaTheme="majorEastAsia" w:hAnsi="Aptos"/>
          <w:b/>
          <w:bCs/>
          <w:color w:val="000000"/>
          <w:sz w:val="26"/>
          <w:szCs w:val="26"/>
        </w:rPr>
        <w:t xml:space="preserve"> 10:00-11:30 </w:t>
      </w:r>
      <w:r w:rsidRPr="00CA5A4B">
        <w:rPr>
          <w:rFonts w:ascii="Aptos" w:hAnsi="Aptos"/>
          <w:b/>
          <w:bCs/>
          <w:color w:val="000000"/>
          <w:sz w:val="26"/>
          <w:szCs w:val="26"/>
        </w:rPr>
        <w:t>| Online</w:t>
      </w:r>
    </w:p>
    <w:p w14:paraId="59AAB839" w14:textId="77DA5609" w:rsidR="00286059" w:rsidRPr="00CA5A4B" w:rsidRDefault="00D14CF6"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Join us for our second session of Travel Club which brings together organisations and experts from the travel industry to bare practice in supporting customers and colleagues. We will be joined by DWF Law, HSBC and Consumer Friend who will be sharing their challenges and the practices that they have introduced to help manage and mitigate vexatious complaints.</w:t>
      </w:r>
    </w:p>
    <w:p w14:paraId="35EC7530" w14:textId="5ACE2682" w:rsidR="006D1714" w:rsidRPr="00CA5A4B" w:rsidRDefault="00D14CF6" w:rsidP="00310C4E">
      <w:pPr>
        <w:pStyle w:val="NormalWeb"/>
        <w:spacing w:before="0" w:beforeAutospacing="0" w:after="0" w:afterAutospacing="0"/>
        <w:rPr>
          <w:rFonts w:ascii="Aptos" w:hAnsi="Aptos"/>
          <w:sz w:val="26"/>
          <w:szCs w:val="26"/>
        </w:rPr>
      </w:pPr>
      <w:hyperlink r:id="rId7" w:history="1">
        <w:r w:rsidRPr="00CA5A4B">
          <w:rPr>
            <w:rStyle w:val="Hyperlink"/>
            <w:rFonts w:ascii="Aptos" w:hAnsi="Aptos"/>
            <w:sz w:val="26"/>
            <w:szCs w:val="26"/>
          </w:rPr>
          <w:t>Register here</w:t>
        </w:r>
      </w:hyperlink>
    </w:p>
    <w:p w14:paraId="276F3CEE" w14:textId="77777777" w:rsidR="00286059" w:rsidRPr="00CA5A4B" w:rsidRDefault="00286059" w:rsidP="00310C4E">
      <w:pPr>
        <w:pStyle w:val="NormalWeb"/>
        <w:spacing w:before="0" w:beforeAutospacing="0" w:after="0" w:afterAutospacing="0"/>
        <w:rPr>
          <w:rFonts w:ascii="Aptos" w:hAnsi="Aptos"/>
          <w:color w:val="000000"/>
          <w:sz w:val="26"/>
          <w:szCs w:val="26"/>
        </w:rPr>
      </w:pPr>
    </w:p>
    <w:p w14:paraId="43CF2A97" w14:textId="77777777" w:rsidR="00FE00A6" w:rsidRPr="00CA5A4B" w:rsidRDefault="00D14CF6"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Regulator’s Room – The Financial Ombudsman Service </w:t>
      </w:r>
    </w:p>
    <w:p w14:paraId="51AEEC71" w14:textId="045ECC45" w:rsidR="00286059" w:rsidRPr="00CA5A4B" w:rsidRDefault="00D14CF6"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16</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April | 10:00-11:00</w:t>
      </w:r>
      <w:r w:rsidR="00310C4E" w:rsidRPr="00CA5A4B">
        <w:rPr>
          <w:rFonts w:ascii="Aptos" w:hAnsi="Aptos"/>
          <w:b/>
          <w:bCs/>
          <w:color w:val="000000"/>
          <w:sz w:val="26"/>
          <w:szCs w:val="26"/>
        </w:rPr>
        <w:t xml:space="preserve"> </w:t>
      </w:r>
      <w:r w:rsidRPr="00CA5A4B">
        <w:rPr>
          <w:rFonts w:ascii="Aptos" w:hAnsi="Aptos"/>
          <w:b/>
          <w:bCs/>
          <w:color w:val="000000"/>
          <w:sz w:val="26"/>
          <w:szCs w:val="26"/>
        </w:rPr>
        <w:t>| Online</w:t>
      </w:r>
    </w:p>
    <w:p w14:paraId="5A3C7A87" w14:textId="135521D6" w:rsidR="00286059" w:rsidRPr="00CA5A4B" w:rsidRDefault="00D14CF6"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 xml:space="preserve">Join us for the Regulator’s Room which provides an opportunity for practitioner members to </w:t>
      </w:r>
      <w:proofErr w:type="gramStart"/>
      <w:r w:rsidRPr="00CA5A4B">
        <w:rPr>
          <w:rFonts w:ascii="Aptos" w:hAnsi="Aptos"/>
          <w:color w:val="000000"/>
          <w:sz w:val="26"/>
          <w:szCs w:val="26"/>
        </w:rPr>
        <w:t>come into contact with</w:t>
      </w:r>
      <w:proofErr w:type="gramEnd"/>
      <w:r w:rsidRPr="00CA5A4B">
        <w:rPr>
          <w:rFonts w:ascii="Aptos" w:hAnsi="Aptos"/>
          <w:color w:val="000000"/>
          <w:sz w:val="26"/>
          <w:szCs w:val="26"/>
        </w:rPr>
        <w:t xml:space="preserve"> a representative guest chair from a Regulatory Firm. This session provides a platform for members to voice their concerns, and to ask questions.</w:t>
      </w:r>
    </w:p>
    <w:p w14:paraId="7761973B" w14:textId="475DD0AB" w:rsidR="00D14CF6" w:rsidRPr="00CA5A4B" w:rsidRDefault="00D14CF6" w:rsidP="00310C4E">
      <w:pPr>
        <w:pStyle w:val="NormalWeb"/>
        <w:spacing w:before="0" w:beforeAutospacing="0" w:after="0" w:afterAutospacing="0"/>
        <w:rPr>
          <w:rFonts w:ascii="Aptos" w:hAnsi="Aptos"/>
          <w:color w:val="000000"/>
          <w:sz w:val="26"/>
          <w:szCs w:val="26"/>
        </w:rPr>
      </w:pPr>
      <w:hyperlink r:id="rId8" w:history="1">
        <w:r w:rsidRPr="00CA5A4B">
          <w:rPr>
            <w:rStyle w:val="Hyperlink"/>
            <w:rFonts w:ascii="Aptos" w:hAnsi="Aptos"/>
            <w:sz w:val="26"/>
            <w:szCs w:val="26"/>
          </w:rPr>
          <w:t>Reserve your spot</w:t>
        </w:r>
      </w:hyperlink>
    </w:p>
    <w:p w14:paraId="46227655" w14:textId="77777777" w:rsidR="00286059" w:rsidRPr="00CA5A4B" w:rsidRDefault="00286059" w:rsidP="00310C4E">
      <w:pPr>
        <w:pStyle w:val="NormalWeb"/>
        <w:spacing w:before="0" w:beforeAutospacing="0" w:after="0" w:afterAutospacing="0"/>
        <w:rPr>
          <w:rFonts w:ascii="Aptos" w:hAnsi="Aptos"/>
          <w:color w:val="000000"/>
          <w:sz w:val="26"/>
          <w:szCs w:val="26"/>
        </w:rPr>
      </w:pPr>
    </w:p>
    <w:p w14:paraId="573836E3" w14:textId="77777777" w:rsidR="00C77839" w:rsidRPr="00CA5A4B" w:rsidRDefault="00C77839" w:rsidP="00310C4E">
      <w:pPr>
        <w:pStyle w:val="NormalWeb"/>
        <w:spacing w:before="0" w:beforeAutospacing="0" w:after="0" w:afterAutospacing="0"/>
        <w:rPr>
          <w:rFonts w:ascii="Aptos" w:hAnsi="Aptos"/>
          <w:b/>
          <w:bCs/>
          <w:color w:val="000000"/>
          <w:sz w:val="26"/>
          <w:szCs w:val="26"/>
        </w:rPr>
      </w:pPr>
    </w:p>
    <w:p w14:paraId="50CE94F3" w14:textId="77777777" w:rsidR="00CA5A4B" w:rsidRDefault="00CA5A4B" w:rsidP="00310C4E">
      <w:pPr>
        <w:pStyle w:val="NormalWeb"/>
        <w:spacing w:before="0" w:beforeAutospacing="0" w:after="0" w:afterAutospacing="0"/>
        <w:rPr>
          <w:rFonts w:ascii="Aptos" w:hAnsi="Aptos"/>
          <w:b/>
          <w:bCs/>
          <w:color w:val="000000"/>
          <w:sz w:val="26"/>
          <w:szCs w:val="26"/>
        </w:rPr>
      </w:pPr>
    </w:p>
    <w:p w14:paraId="2C34E7B4" w14:textId="77777777" w:rsidR="00CA5A4B" w:rsidRDefault="00CA5A4B" w:rsidP="00310C4E">
      <w:pPr>
        <w:pStyle w:val="NormalWeb"/>
        <w:spacing w:before="0" w:beforeAutospacing="0" w:after="0" w:afterAutospacing="0"/>
        <w:rPr>
          <w:rFonts w:ascii="Aptos" w:hAnsi="Aptos"/>
          <w:b/>
          <w:bCs/>
          <w:color w:val="000000"/>
          <w:sz w:val="26"/>
          <w:szCs w:val="26"/>
        </w:rPr>
      </w:pPr>
    </w:p>
    <w:p w14:paraId="7C672C76" w14:textId="77777777" w:rsidR="00CA5A4B" w:rsidRDefault="00CA5A4B" w:rsidP="00310C4E">
      <w:pPr>
        <w:pStyle w:val="NormalWeb"/>
        <w:spacing w:before="0" w:beforeAutospacing="0" w:after="0" w:afterAutospacing="0"/>
        <w:rPr>
          <w:rFonts w:ascii="Aptos" w:hAnsi="Aptos"/>
          <w:b/>
          <w:bCs/>
          <w:color w:val="000000"/>
          <w:sz w:val="26"/>
          <w:szCs w:val="26"/>
        </w:rPr>
      </w:pPr>
    </w:p>
    <w:p w14:paraId="59C500F9" w14:textId="04A9AD3A" w:rsidR="00FE00A6" w:rsidRPr="00CA5A4B" w:rsidRDefault="00C978B3"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lastRenderedPageBreak/>
        <w:t>Financial Services Seminar: Growth, Innovation</w:t>
      </w:r>
    </w:p>
    <w:p w14:paraId="4B7D0D2C" w14:textId="75C33E86" w:rsidR="00286059" w:rsidRPr="00CA5A4B" w:rsidRDefault="00C978B3"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7</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May | 8:45-17:30 | In person – Leonardo Royal Hotel London City, 8-14 Cooper’s Row, London, EC3N 2BQ.</w:t>
      </w:r>
    </w:p>
    <w:p w14:paraId="651A7960" w14:textId="2ABA184B" w:rsidR="00286059" w:rsidRPr="00CA5A4B" w:rsidRDefault="00C978B3"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The Collaboration Network Financial Services seminar returns to London for a full day focused on building strong collaboration across Financial Services.</w:t>
      </w:r>
    </w:p>
    <w:p w14:paraId="1CE99E15" w14:textId="680DAC91" w:rsidR="00C978B3" w:rsidRPr="00CA5A4B" w:rsidRDefault="00B80804" w:rsidP="00310C4E">
      <w:pPr>
        <w:pStyle w:val="NormalWeb"/>
        <w:spacing w:before="0" w:beforeAutospacing="0" w:after="0" w:afterAutospacing="0"/>
        <w:rPr>
          <w:rFonts w:ascii="Aptos" w:hAnsi="Aptos"/>
          <w:color w:val="000000"/>
          <w:sz w:val="26"/>
          <w:szCs w:val="26"/>
        </w:rPr>
      </w:pPr>
      <w:hyperlink r:id="rId9" w:history="1">
        <w:r w:rsidRPr="00CA5A4B">
          <w:rPr>
            <w:rStyle w:val="Hyperlink"/>
            <w:rFonts w:ascii="Aptos" w:hAnsi="Aptos"/>
            <w:sz w:val="26"/>
            <w:szCs w:val="26"/>
          </w:rPr>
          <w:t>Reserve your spot</w:t>
        </w:r>
      </w:hyperlink>
    </w:p>
    <w:p w14:paraId="157BF119" w14:textId="77777777" w:rsidR="00310C4E" w:rsidRPr="00CA5A4B" w:rsidRDefault="00310C4E" w:rsidP="00310C4E">
      <w:pPr>
        <w:pStyle w:val="NormalWeb"/>
        <w:spacing w:before="0" w:beforeAutospacing="0" w:after="0" w:afterAutospacing="0"/>
        <w:rPr>
          <w:rFonts w:ascii="Aptos" w:hAnsi="Aptos"/>
          <w:color w:val="000000"/>
          <w:sz w:val="26"/>
          <w:szCs w:val="26"/>
        </w:rPr>
      </w:pPr>
    </w:p>
    <w:p w14:paraId="2D19DC65" w14:textId="77777777" w:rsidR="00310C4E" w:rsidRPr="00CA5A4B" w:rsidRDefault="00310C4E" w:rsidP="00310C4E">
      <w:pPr>
        <w:pStyle w:val="NormalWeb"/>
        <w:spacing w:before="0" w:beforeAutospacing="0" w:after="0" w:afterAutospacing="0"/>
        <w:rPr>
          <w:rFonts w:ascii="Aptos" w:hAnsi="Aptos"/>
          <w:i/>
          <w:iCs/>
          <w:color w:val="000000"/>
          <w:sz w:val="26"/>
          <w:szCs w:val="26"/>
        </w:rPr>
      </w:pPr>
    </w:p>
    <w:p w14:paraId="179EAA60" w14:textId="1C48713E" w:rsidR="00FE00A6" w:rsidRPr="00CA5A4B" w:rsidRDefault="00905457"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Leeds Regional Gathering </w:t>
      </w:r>
      <w:r w:rsidR="00FE00A6" w:rsidRPr="00CA5A4B">
        <w:rPr>
          <w:rFonts w:ascii="Aptos" w:hAnsi="Aptos"/>
          <w:b/>
          <w:bCs/>
          <w:color w:val="000000"/>
          <w:sz w:val="26"/>
          <w:szCs w:val="26"/>
        </w:rPr>
        <w:t>Hosted by HSBC</w:t>
      </w:r>
    </w:p>
    <w:p w14:paraId="29BC21FB" w14:textId="024FD813" w:rsidR="00286059" w:rsidRPr="00CA5A4B" w:rsidRDefault="00905457"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21</w:t>
      </w:r>
      <w:r w:rsidRPr="00CA5A4B">
        <w:rPr>
          <w:rFonts w:ascii="Aptos" w:hAnsi="Aptos"/>
          <w:b/>
          <w:bCs/>
          <w:color w:val="000000"/>
          <w:sz w:val="26"/>
          <w:szCs w:val="26"/>
          <w:vertAlign w:val="superscript"/>
        </w:rPr>
        <w:t>st</w:t>
      </w:r>
      <w:r w:rsidRPr="00CA5A4B">
        <w:rPr>
          <w:rFonts w:ascii="Aptos" w:hAnsi="Aptos"/>
          <w:b/>
          <w:bCs/>
          <w:color w:val="000000"/>
          <w:sz w:val="26"/>
          <w:szCs w:val="26"/>
        </w:rPr>
        <w:t xml:space="preserve"> May | 9:30-16:15 | In person – Novuna Office, 2 Apex View, Holbeck, Leeds, LS11 9BH.</w:t>
      </w:r>
    </w:p>
    <w:p w14:paraId="7E231DEA" w14:textId="3C0E7949" w:rsidR="00286059" w:rsidRPr="00CA5A4B" w:rsidRDefault="00905457"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Join us for a full day in-person event hosted by Novuna. This day will cover a range of key topics that impact consumers across sectors, enabling for attendees to learn and share best practice in areas that includes vulnerability, regulatory compliance, complaints handling, customer experience, and culture &amp; inclusion.</w:t>
      </w:r>
    </w:p>
    <w:p w14:paraId="3688AEB4" w14:textId="352419CD" w:rsidR="00905457" w:rsidRPr="00CA5A4B" w:rsidRDefault="00905457" w:rsidP="00310C4E">
      <w:pPr>
        <w:pStyle w:val="NormalWeb"/>
        <w:spacing w:before="0" w:beforeAutospacing="0" w:after="0" w:afterAutospacing="0"/>
        <w:rPr>
          <w:rFonts w:ascii="Aptos" w:hAnsi="Aptos"/>
          <w:color w:val="000000"/>
          <w:sz w:val="26"/>
          <w:szCs w:val="26"/>
        </w:rPr>
      </w:pPr>
      <w:hyperlink r:id="rId10" w:history="1">
        <w:r w:rsidRPr="00CA5A4B">
          <w:rPr>
            <w:rStyle w:val="Hyperlink"/>
            <w:rFonts w:ascii="Aptos" w:hAnsi="Aptos"/>
            <w:sz w:val="26"/>
            <w:szCs w:val="26"/>
          </w:rPr>
          <w:t>Register here</w:t>
        </w:r>
      </w:hyperlink>
    </w:p>
    <w:p w14:paraId="06ABE939" w14:textId="77777777" w:rsidR="00286059" w:rsidRPr="00CA5A4B" w:rsidRDefault="00286059" w:rsidP="00310C4E">
      <w:pPr>
        <w:pStyle w:val="NormalWeb"/>
        <w:spacing w:before="0" w:beforeAutospacing="0" w:after="0" w:afterAutospacing="0"/>
        <w:rPr>
          <w:rFonts w:ascii="Aptos" w:hAnsi="Aptos"/>
          <w:color w:val="000000"/>
          <w:sz w:val="26"/>
          <w:szCs w:val="26"/>
        </w:rPr>
      </w:pPr>
    </w:p>
    <w:p w14:paraId="32186121" w14:textId="77777777" w:rsidR="00FE00A6" w:rsidRPr="00CA5A4B" w:rsidRDefault="00B80804" w:rsidP="00310C4E">
      <w:pPr>
        <w:pStyle w:val="NormalWeb"/>
        <w:spacing w:before="0" w:beforeAutospacing="0" w:after="0" w:afterAutospacing="0"/>
        <w:rPr>
          <w:rFonts w:ascii="Aptos" w:hAnsi="Aptos"/>
          <w:b/>
          <w:bCs/>
          <w:color w:val="000000"/>
          <w:sz w:val="26"/>
          <w:szCs w:val="26"/>
        </w:rPr>
      </w:pPr>
      <w:proofErr w:type="gramStart"/>
      <w:r w:rsidRPr="00CA5A4B">
        <w:rPr>
          <w:rFonts w:ascii="Aptos" w:hAnsi="Aptos"/>
          <w:b/>
          <w:bCs/>
          <w:color w:val="000000"/>
          <w:sz w:val="26"/>
          <w:szCs w:val="26"/>
        </w:rPr>
        <w:t>South East</w:t>
      </w:r>
      <w:proofErr w:type="gramEnd"/>
      <w:r w:rsidRPr="00CA5A4B">
        <w:rPr>
          <w:rFonts w:ascii="Aptos" w:hAnsi="Aptos"/>
          <w:b/>
          <w:bCs/>
          <w:color w:val="000000"/>
          <w:sz w:val="26"/>
          <w:szCs w:val="26"/>
        </w:rPr>
        <w:t xml:space="preserve"> Water’s Annual Stakeholder Conference: Elevating Support for Vulnerable Customers </w:t>
      </w:r>
    </w:p>
    <w:p w14:paraId="3EA295B1" w14:textId="43586B47" w:rsidR="00286059" w:rsidRPr="00CA5A4B" w:rsidRDefault="00B80804" w:rsidP="00310C4E">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24</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September | 9:00-15:35 | In person – Ashford International Hotel, Simone Weil Avenue, Ashford, Kent, TN24 8UX</w:t>
      </w:r>
    </w:p>
    <w:p w14:paraId="4C8B0F0D" w14:textId="1633D7B4" w:rsidR="00286059" w:rsidRPr="00CA5A4B" w:rsidRDefault="00B80804" w:rsidP="00310C4E">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Join us for a key stakeholder session dedicated to empowering our workplace to serve or most vulnerable customers with greater effectiveness. This event will bring cross-sector professionals, along with culture &amp; wellbeing experts and third sector organisation stare insights, practical strategies and real-world examples.</w:t>
      </w:r>
    </w:p>
    <w:p w14:paraId="00855821" w14:textId="163F2D52" w:rsidR="00905457" w:rsidRPr="00CA5A4B" w:rsidRDefault="00B80804" w:rsidP="00310C4E">
      <w:pPr>
        <w:pStyle w:val="NormalWeb"/>
        <w:spacing w:before="0" w:beforeAutospacing="0" w:after="0" w:afterAutospacing="0"/>
        <w:rPr>
          <w:rFonts w:ascii="Aptos" w:hAnsi="Aptos"/>
          <w:sz w:val="26"/>
          <w:szCs w:val="26"/>
        </w:rPr>
      </w:pPr>
      <w:hyperlink r:id="rId11" w:history="1">
        <w:r w:rsidRPr="00CA5A4B">
          <w:rPr>
            <w:rStyle w:val="Hyperlink"/>
            <w:rFonts w:ascii="Aptos" w:hAnsi="Aptos"/>
            <w:sz w:val="26"/>
            <w:szCs w:val="26"/>
          </w:rPr>
          <w:t>Reserve your spot</w:t>
        </w:r>
      </w:hyperlink>
    </w:p>
    <w:p w14:paraId="0B5146AC" w14:textId="77777777" w:rsidR="006D1714" w:rsidRPr="00CA5A4B" w:rsidRDefault="006D1714" w:rsidP="00310C4E">
      <w:pPr>
        <w:pStyle w:val="NormalWeb"/>
        <w:spacing w:before="0" w:beforeAutospacing="0" w:after="0" w:afterAutospacing="0"/>
        <w:rPr>
          <w:rFonts w:ascii="Aptos" w:hAnsi="Aptos"/>
          <w:sz w:val="26"/>
          <w:szCs w:val="26"/>
        </w:rPr>
      </w:pPr>
    </w:p>
    <w:p w14:paraId="4B661CA0" w14:textId="6C52FCC3" w:rsidR="006D1714" w:rsidRPr="00CA5A4B" w:rsidRDefault="006D1714" w:rsidP="00310C4E">
      <w:pPr>
        <w:pStyle w:val="NormalWeb"/>
        <w:spacing w:before="0" w:beforeAutospacing="0" w:after="0" w:afterAutospacing="0"/>
        <w:rPr>
          <w:rFonts w:ascii="Aptos" w:hAnsi="Aptos"/>
          <w:b/>
          <w:bCs/>
          <w:sz w:val="26"/>
          <w:szCs w:val="26"/>
        </w:rPr>
      </w:pPr>
      <w:r w:rsidRPr="00CA5A4B">
        <w:rPr>
          <w:rFonts w:ascii="Aptos" w:hAnsi="Aptos"/>
          <w:b/>
          <w:bCs/>
          <w:sz w:val="26"/>
          <w:szCs w:val="26"/>
        </w:rPr>
        <w:t xml:space="preserve">Conference &amp; Awards Ceremony 2026 – Where Collaboration Meets </w:t>
      </w:r>
      <w:proofErr w:type="gramStart"/>
      <w:r w:rsidRPr="00CA5A4B">
        <w:rPr>
          <w:rFonts w:ascii="Aptos" w:hAnsi="Aptos"/>
          <w:b/>
          <w:bCs/>
          <w:sz w:val="26"/>
          <w:szCs w:val="26"/>
        </w:rPr>
        <w:t>Celebration  25</w:t>
      </w:r>
      <w:proofErr w:type="gramEnd"/>
      <w:r w:rsidRPr="00CA5A4B">
        <w:rPr>
          <w:rFonts w:ascii="Aptos" w:hAnsi="Aptos"/>
          <w:b/>
          <w:bCs/>
          <w:sz w:val="26"/>
          <w:szCs w:val="26"/>
          <w:vertAlign w:val="superscript"/>
        </w:rPr>
        <w:t>th</w:t>
      </w:r>
      <w:r w:rsidRPr="00CA5A4B">
        <w:rPr>
          <w:rFonts w:ascii="Aptos" w:hAnsi="Aptos"/>
          <w:b/>
          <w:bCs/>
          <w:sz w:val="26"/>
          <w:szCs w:val="26"/>
        </w:rPr>
        <w:t xml:space="preserve"> November 2026 | 9:00-00:00 | In person – Eastside Rooms, Woodcock St, Birmingham, B7 4BL </w:t>
      </w:r>
    </w:p>
    <w:p w14:paraId="2A86B4A6" w14:textId="77777777" w:rsidR="006D1714" w:rsidRPr="00CA5A4B" w:rsidRDefault="006D1714" w:rsidP="00310C4E">
      <w:pPr>
        <w:pStyle w:val="NormalWeb"/>
        <w:spacing w:before="0" w:beforeAutospacing="0" w:after="0" w:afterAutospacing="0"/>
        <w:rPr>
          <w:rFonts w:ascii="Aptos" w:hAnsi="Aptos"/>
          <w:sz w:val="26"/>
          <w:szCs w:val="26"/>
        </w:rPr>
      </w:pPr>
      <w:r w:rsidRPr="00CA5A4B">
        <w:rPr>
          <w:rFonts w:ascii="Aptos" w:hAnsi="Aptos"/>
          <w:sz w:val="26"/>
          <w:szCs w:val="26"/>
        </w:rPr>
        <w:t xml:space="preserve">Join us for an unforgettable evening of celebration, entertainment, and connection. This event brings together professionals and </w:t>
      </w:r>
      <w:proofErr w:type="gramStart"/>
      <w:r w:rsidRPr="00CA5A4B">
        <w:rPr>
          <w:rFonts w:ascii="Aptos" w:hAnsi="Aptos"/>
          <w:sz w:val="26"/>
          <w:szCs w:val="26"/>
        </w:rPr>
        <w:t>change</w:t>
      </w:r>
      <w:proofErr w:type="gramEnd"/>
      <w:r w:rsidRPr="00CA5A4B">
        <w:rPr>
          <w:rFonts w:ascii="Aptos" w:hAnsi="Aptos"/>
          <w:sz w:val="26"/>
          <w:szCs w:val="26"/>
        </w:rPr>
        <w:t xml:space="preserve"> makers from across sectors to honour the remarkable achievements of our members.</w:t>
      </w:r>
    </w:p>
    <w:p w14:paraId="7CE8017D" w14:textId="77777777" w:rsidR="0005625C" w:rsidRPr="00CA5A4B" w:rsidRDefault="006D1714" w:rsidP="00310C4E">
      <w:pPr>
        <w:pStyle w:val="NormalWeb"/>
        <w:spacing w:before="0" w:beforeAutospacing="0" w:after="0" w:afterAutospacing="0"/>
        <w:rPr>
          <w:rFonts w:ascii="Aptos" w:hAnsi="Aptos"/>
          <w:sz w:val="26"/>
          <w:szCs w:val="26"/>
        </w:rPr>
      </w:pPr>
      <w:r w:rsidRPr="00CA5A4B">
        <w:rPr>
          <w:rFonts w:ascii="Aptos" w:hAnsi="Aptos"/>
          <w:sz w:val="26"/>
          <w:szCs w:val="26"/>
        </w:rPr>
        <w:t xml:space="preserve">A night of vibrant atmosphere and fantastic entrainment – </w:t>
      </w:r>
    </w:p>
    <w:p w14:paraId="79B6A7A0" w14:textId="260589A3" w:rsidR="006D1714" w:rsidRPr="00CA5A4B" w:rsidRDefault="006D1714" w:rsidP="00310C4E">
      <w:pPr>
        <w:pStyle w:val="NormalWeb"/>
        <w:spacing w:before="0" w:beforeAutospacing="0" w:after="0" w:afterAutospacing="0"/>
        <w:rPr>
          <w:rFonts w:ascii="Aptos" w:hAnsi="Aptos"/>
          <w:sz w:val="26"/>
          <w:szCs w:val="26"/>
        </w:rPr>
      </w:pPr>
      <w:hyperlink r:id="rId12" w:history="1">
        <w:r w:rsidRPr="00CA5A4B">
          <w:rPr>
            <w:rStyle w:val="Hyperlink"/>
            <w:rFonts w:ascii="Aptos" w:hAnsi="Aptos"/>
            <w:sz w:val="26"/>
            <w:szCs w:val="26"/>
          </w:rPr>
          <w:t>Reserve your spot</w:t>
        </w:r>
      </w:hyperlink>
    </w:p>
    <w:p w14:paraId="525C7AB3" w14:textId="77777777" w:rsidR="00310C4E" w:rsidRPr="00CA5A4B" w:rsidRDefault="00310C4E" w:rsidP="00310C4E">
      <w:pPr>
        <w:pStyle w:val="NormalWeb"/>
        <w:spacing w:before="0" w:beforeAutospacing="0" w:after="0" w:afterAutospacing="0"/>
        <w:rPr>
          <w:rStyle w:val="apple-converted-space"/>
          <w:rFonts w:ascii="Aptos" w:hAnsi="Aptos"/>
          <w:color w:val="000000"/>
          <w:sz w:val="26"/>
          <w:szCs w:val="26"/>
        </w:rPr>
      </w:pPr>
    </w:p>
    <w:p w14:paraId="783D2D0E" w14:textId="77777777" w:rsidR="00FE00A6" w:rsidRDefault="00FE00A6" w:rsidP="00310C4E">
      <w:pPr>
        <w:pStyle w:val="NormalWeb"/>
        <w:rPr>
          <w:rFonts w:ascii="Aptos" w:hAnsi="Aptos"/>
          <w:b/>
          <w:bCs/>
          <w:color w:val="000000"/>
          <w:sz w:val="26"/>
          <w:szCs w:val="26"/>
        </w:rPr>
      </w:pPr>
    </w:p>
    <w:p w14:paraId="61FFB68C" w14:textId="77777777" w:rsidR="00CA5A4B" w:rsidRDefault="00CA5A4B" w:rsidP="00310C4E">
      <w:pPr>
        <w:pStyle w:val="NormalWeb"/>
        <w:rPr>
          <w:rFonts w:ascii="Aptos" w:hAnsi="Aptos"/>
          <w:b/>
          <w:bCs/>
          <w:color w:val="000000"/>
          <w:sz w:val="26"/>
          <w:szCs w:val="26"/>
        </w:rPr>
      </w:pPr>
    </w:p>
    <w:p w14:paraId="2C11ECBA" w14:textId="77777777" w:rsidR="00CA5A4B" w:rsidRDefault="00CA5A4B" w:rsidP="00310C4E">
      <w:pPr>
        <w:pStyle w:val="NormalWeb"/>
        <w:rPr>
          <w:rFonts w:ascii="Aptos" w:hAnsi="Aptos"/>
          <w:b/>
          <w:bCs/>
          <w:color w:val="000000"/>
          <w:sz w:val="26"/>
          <w:szCs w:val="26"/>
        </w:rPr>
      </w:pPr>
    </w:p>
    <w:p w14:paraId="76B51B11" w14:textId="1D219305" w:rsidR="004F60A6" w:rsidRPr="00CA5A4B" w:rsidRDefault="004F60A6" w:rsidP="00310C4E">
      <w:pPr>
        <w:pStyle w:val="NormalWeb"/>
        <w:rPr>
          <w:rFonts w:ascii="Aptos" w:hAnsi="Aptos"/>
          <w:b/>
          <w:bCs/>
          <w:color w:val="000000"/>
          <w:sz w:val="26"/>
          <w:szCs w:val="26"/>
        </w:rPr>
      </w:pPr>
      <w:r w:rsidRPr="00CA5A4B">
        <w:rPr>
          <w:rFonts w:ascii="Aptos" w:hAnsi="Aptos"/>
          <w:b/>
          <w:bCs/>
          <w:color w:val="000000"/>
          <w:sz w:val="26"/>
          <w:szCs w:val="26"/>
        </w:rPr>
        <w:lastRenderedPageBreak/>
        <w:t>What You Might Have Missed</w:t>
      </w:r>
    </w:p>
    <w:p w14:paraId="0593F2C0" w14:textId="77777777" w:rsidR="00FE00A6"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Collaboration Hour: ‘Securing Safety Campaign’ with Money Wellness </w:t>
      </w:r>
    </w:p>
    <w:p w14:paraId="2D71555B" w14:textId="5466C4AD" w:rsidR="00941684"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14</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January | 10:00-11:00 | Online</w:t>
      </w:r>
    </w:p>
    <w:p w14:paraId="6FE44060" w14:textId="77777777" w:rsidR="00941684" w:rsidRPr="00CA5A4B" w:rsidRDefault="00941684" w:rsidP="00941684">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 xml:space="preserve">A session featuring Rebecca Lamb and Adam Rolfe from Money Wellness who explored the challenges facing victim-survivors of abuse and other forms of financial control, highlight gaps in current support. Plus, an update on the steps they are taking to drive change through their ‘Securing Safety Campaign’. </w:t>
      </w:r>
    </w:p>
    <w:p w14:paraId="0E1DEF48" w14:textId="24B7869B" w:rsidR="00941684" w:rsidRPr="00CA5A4B" w:rsidRDefault="00FE00A6" w:rsidP="00941684">
      <w:pPr>
        <w:pStyle w:val="NormalWeb"/>
        <w:spacing w:before="0" w:beforeAutospacing="0" w:after="0" w:afterAutospacing="0"/>
        <w:rPr>
          <w:rFonts w:ascii="Aptos" w:hAnsi="Aptos"/>
          <w:color w:val="000000"/>
          <w:sz w:val="26"/>
          <w:szCs w:val="26"/>
        </w:rPr>
      </w:pPr>
      <w:hyperlink r:id="rId13" w:history="1">
        <w:r w:rsidRPr="00CA5A4B">
          <w:rPr>
            <w:rStyle w:val="Hyperlink"/>
            <w:rFonts w:ascii="Aptos" w:hAnsi="Aptos"/>
            <w:sz w:val="26"/>
            <w:szCs w:val="26"/>
          </w:rPr>
          <w:t>Watch here</w:t>
        </w:r>
      </w:hyperlink>
    </w:p>
    <w:p w14:paraId="197C87FA" w14:textId="77777777" w:rsidR="00FE00A6" w:rsidRPr="00CA5A4B" w:rsidRDefault="00FE00A6" w:rsidP="00941684">
      <w:pPr>
        <w:pStyle w:val="NormalWeb"/>
        <w:spacing w:before="0" w:beforeAutospacing="0" w:after="0" w:afterAutospacing="0"/>
        <w:rPr>
          <w:rFonts w:ascii="Aptos" w:hAnsi="Aptos"/>
          <w:i/>
          <w:iCs/>
          <w:color w:val="000000"/>
          <w:sz w:val="26"/>
          <w:szCs w:val="26"/>
        </w:rPr>
      </w:pPr>
    </w:p>
    <w:p w14:paraId="6AE5337B" w14:textId="77777777" w:rsidR="00FE00A6"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Showcase CX: Case Study Series – Featuring Ageas | Ageas UK – Protecting Customers &amp; Strengthening Trust </w:t>
      </w:r>
    </w:p>
    <w:p w14:paraId="55234769" w14:textId="75F4E7CC" w:rsidR="00941684"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3</w:t>
      </w:r>
      <w:r w:rsidRPr="00CA5A4B">
        <w:rPr>
          <w:rFonts w:ascii="Aptos" w:hAnsi="Aptos"/>
          <w:b/>
          <w:bCs/>
          <w:color w:val="000000"/>
          <w:sz w:val="26"/>
          <w:szCs w:val="26"/>
          <w:vertAlign w:val="superscript"/>
        </w:rPr>
        <w:t>rd</w:t>
      </w:r>
      <w:r w:rsidRPr="00CA5A4B">
        <w:rPr>
          <w:rFonts w:ascii="Aptos" w:hAnsi="Aptos"/>
          <w:b/>
          <w:bCs/>
          <w:color w:val="000000"/>
          <w:sz w:val="26"/>
          <w:szCs w:val="26"/>
        </w:rPr>
        <w:t xml:space="preserve"> February 2026 | 10:00-10:45 | Online</w:t>
      </w:r>
    </w:p>
    <w:p w14:paraId="1B5D5DD0" w14:textId="67E4A20B" w:rsidR="00FE00A6" w:rsidRPr="00CA5A4B" w:rsidRDefault="00941684" w:rsidP="00941684">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A session focusing on Ageas UK’s approach to customer experience and how they keep the customer are the heart of everything they do. Ageas shared what this looks like in practice, the actions they take to achieve it, and examples of best practice across the business.</w:t>
      </w:r>
    </w:p>
    <w:p w14:paraId="29A25F00" w14:textId="70A3FAB4" w:rsidR="00941684" w:rsidRPr="00CA5A4B" w:rsidRDefault="00941684" w:rsidP="00941684">
      <w:pPr>
        <w:pStyle w:val="NormalWeb"/>
        <w:spacing w:before="0" w:beforeAutospacing="0" w:after="0" w:afterAutospacing="0"/>
        <w:rPr>
          <w:rFonts w:ascii="Aptos" w:hAnsi="Aptos"/>
          <w:sz w:val="26"/>
          <w:szCs w:val="26"/>
        </w:rPr>
      </w:pPr>
      <w:hyperlink r:id="rId14" w:history="1">
        <w:r w:rsidRPr="00CA5A4B">
          <w:rPr>
            <w:rStyle w:val="Hyperlink"/>
            <w:rFonts w:ascii="Aptos" w:hAnsi="Aptos"/>
            <w:sz w:val="26"/>
            <w:szCs w:val="26"/>
          </w:rPr>
          <w:t xml:space="preserve">Watch </w:t>
        </w:r>
        <w:r w:rsidR="00FE00A6" w:rsidRPr="00CA5A4B">
          <w:rPr>
            <w:rStyle w:val="Hyperlink"/>
            <w:rFonts w:ascii="Aptos" w:hAnsi="Aptos"/>
            <w:sz w:val="26"/>
            <w:szCs w:val="26"/>
          </w:rPr>
          <w:t>here</w:t>
        </w:r>
      </w:hyperlink>
    </w:p>
    <w:p w14:paraId="53E0C779" w14:textId="77777777" w:rsidR="00FE00A6" w:rsidRPr="00CA5A4B" w:rsidRDefault="00FE00A6" w:rsidP="00941684">
      <w:pPr>
        <w:pStyle w:val="NormalWeb"/>
        <w:spacing w:before="0" w:beforeAutospacing="0" w:after="0" w:afterAutospacing="0"/>
        <w:rPr>
          <w:rFonts w:ascii="Aptos" w:hAnsi="Aptos"/>
          <w:color w:val="000000"/>
          <w:sz w:val="26"/>
          <w:szCs w:val="26"/>
        </w:rPr>
      </w:pPr>
    </w:p>
    <w:p w14:paraId="591C7E1C" w14:textId="77777777" w:rsidR="00FE00A6"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 xml:space="preserve">Travel Club: Supporting Physically Disabled Customers </w:t>
      </w:r>
    </w:p>
    <w:p w14:paraId="5F447407" w14:textId="72B65D0C" w:rsidR="00941684" w:rsidRPr="00CA5A4B" w:rsidRDefault="00941684" w:rsidP="00941684">
      <w:pPr>
        <w:pStyle w:val="NormalWeb"/>
        <w:spacing w:before="0" w:beforeAutospacing="0" w:after="0" w:afterAutospacing="0"/>
        <w:rPr>
          <w:rFonts w:ascii="Aptos" w:hAnsi="Aptos"/>
          <w:b/>
          <w:bCs/>
          <w:color w:val="000000"/>
          <w:sz w:val="26"/>
          <w:szCs w:val="26"/>
        </w:rPr>
      </w:pPr>
      <w:r w:rsidRPr="00CA5A4B">
        <w:rPr>
          <w:rFonts w:ascii="Aptos" w:hAnsi="Aptos"/>
          <w:b/>
          <w:bCs/>
          <w:color w:val="000000"/>
          <w:sz w:val="26"/>
          <w:szCs w:val="26"/>
        </w:rPr>
        <w:t>10</w:t>
      </w:r>
      <w:r w:rsidRPr="00CA5A4B">
        <w:rPr>
          <w:rFonts w:ascii="Aptos" w:hAnsi="Aptos"/>
          <w:b/>
          <w:bCs/>
          <w:color w:val="000000"/>
          <w:sz w:val="26"/>
          <w:szCs w:val="26"/>
          <w:vertAlign w:val="superscript"/>
        </w:rPr>
        <w:t>th</w:t>
      </w:r>
      <w:r w:rsidRPr="00CA5A4B">
        <w:rPr>
          <w:rFonts w:ascii="Aptos" w:hAnsi="Aptos"/>
          <w:b/>
          <w:bCs/>
          <w:color w:val="000000"/>
          <w:sz w:val="26"/>
          <w:szCs w:val="26"/>
        </w:rPr>
        <w:t xml:space="preserve"> February | 10:00-11:30 | Online </w:t>
      </w:r>
    </w:p>
    <w:p w14:paraId="72FDD550" w14:textId="77777777" w:rsidR="0005625C" w:rsidRPr="00CA5A4B" w:rsidRDefault="0005625C" w:rsidP="0005625C">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In this session, we were joined by Gordon McCullough, CEO of the Research Institute of Disabled Customers, who shared lived experiences of disabled customers using travel services in the UK.</w:t>
      </w:r>
    </w:p>
    <w:p w14:paraId="37362726" w14:textId="77777777" w:rsidR="0005625C" w:rsidRPr="00CA5A4B" w:rsidRDefault="0005625C" w:rsidP="0005625C">
      <w:pPr>
        <w:pStyle w:val="NormalWeb"/>
        <w:spacing w:before="0" w:beforeAutospacing="0" w:after="0" w:afterAutospacing="0"/>
        <w:rPr>
          <w:rFonts w:ascii="Aptos" w:hAnsi="Aptos"/>
          <w:color w:val="000000"/>
          <w:sz w:val="26"/>
          <w:szCs w:val="26"/>
        </w:rPr>
      </w:pPr>
    </w:p>
    <w:p w14:paraId="0EED45B1" w14:textId="77777777" w:rsidR="0005625C" w:rsidRPr="00CA5A4B" w:rsidRDefault="0005625C" w:rsidP="0005625C">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Martyn Byrne from Avanti West Coast presented a case study on Travel Companion, a WhatsApp-based support channel offering disabled customers real-time assistance during their journeys, demonstrating how simple, human communication can remove barriers and build confidence.</w:t>
      </w:r>
    </w:p>
    <w:p w14:paraId="1B1674AE" w14:textId="77777777" w:rsidR="0005625C" w:rsidRPr="00CA5A4B" w:rsidRDefault="0005625C" w:rsidP="0005625C">
      <w:pPr>
        <w:pStyle w:val="NormalWeb"/>
        <w:spacing w:before="0" w:beforeAutospacing="0" w:after="0" w:afterAutospacing="0"/>
        <w:rPr>
          <w:rFonts w:ascii="Aptos" w:hAnsi="Aptos"/>
          <w:color w:val="000000"/>
          <w:sz w:val="26"/>
          <w:szCs w:val="26"/>
        </w:rPr>
      </w:pPr>
    </w:p>
    <w:p w14:paraId="3F9752DE" w14:textId="54ECA8BD" w:rsidR="0005625C" w:rsidRPr="00CA5A4B" w:rsidRDefault="0005625C" w:rsidP="0005625C">
      <w:pPr>
        <w:pStyle w:val="NormalWeb"/>
        <w:spacing w:before="0" w:beforeAutospacing="0" w:after="0" w:afterAutospacing="0"/>
        <w:rPr>
          <w:rFonts w:ascii="Aptos" w:hAnsi="Aptos"/>
          <w:color w:val="000000"/>
          <w:sz w:val="26"/>
          <w:szCs w:val="26"/>
        </w:rPr>
      </w:pPr>
      <w:r w:rsidRPr="00CA5A4B">
        <w:rPr>
          <w:rFonts w:ascii="Aptos" w:hAnsi="Aptos"/>
          <w:color w:val="000000"/>
          <w:sz w:val="26"/>
          <w:szCs w:val="26"/>
        </w:rPr>
        <w:t>The session concluded with an interactive discussion led by Louise and Adam of Consumer Friend, titled</w:t>
      </w:r>
      <w:r w:rsidRPr="00CA5A4B">
        <w:rPr>
          <w:rStyle w:val="apple-converted-space"/>
          <w:rFonts w:ascii="Aptos" w:eastAsiaTheme="majorEastAsia" w:hAnsi="Aptos"/>
          <w:color w:val="000000"/>
          <w:sz w:val="26"/>
          <w:szCs w:val="26"/>
        </w:rPr>
        <w:t> </w:t>
      </w:r>
      <w:r w:rsidR="00BC52A6" w:rsidRPr="00CA5A4B">
        <w:rPr>
          <w:rStyle w:val="apple-converted-space"/>
          <w:rFonts w:ascii="Aptos" w:eastAsiaTheme="majorEastAsia" w:hAnsi="Aptos"/>
          <w:color w:val="000000"/>
          <w:sz w:val="26"/>
          <w:szCs w:val="26"/>
        </w:rPr>
        <w:t>‘</w:t>
      </w:r>
      <w:r w:rsidRPr="00CA5A4B">
        <w:rPr>
          <w:rStyle w:val="Emphasis"/>
          <w:rFonts w:ascii="Aptos" w:eastAsiaTheme="majorEastAsia" w:hAnsi="Aptos"/>
          <w:color w:val="000000"/>
          <w:sz w:val="26"/>
          <w:szCs w:val="26"/>
        </w:rPr>
        <w:t>How do we support all customers to provide a truly inclusive service?</w:t>
      </w:r>
      <w:r w:rsidR="00BC52A6" w:rsidRPr="00CA5A4B">
        <w:rPr>
          <w:rFonts w:ascii="Aptos" w:hAnsi="Aptos"/>
          <w:color w:val="000000"/>
          <w:sz w:val="26"/>
          <w:szCs w:val="26"/>
        </w:rPr>
        <w:t xml:space="preserve">’ </w:t>
      </w:r>
      <w:r w:rsidRPr="00CA5A4B">
        <w:rPr>
          <w:rFonts w:ascii="Aptos" w:hAnsi="Aptos"/>
          <w:color w:val="000000"/>
          <w:sz w:val="26"/>
          <w:szCs w:val="26"/>
        </w:rPr>
        <w:t>exploring current approaches, common challenges, and best practice in supporting customers with physical disabilities.</w:t>
      </w:r>
    </w:p>
    <w:p w14:paraId="7E34C236" w14:textId="4F74D2F3" w:rsidR="0005625C" w:rsidRPr="00CA5A4B" w:rsidRDefault="0005625C" w:rsidP="0005625C">
      <w:pPr>
        <w:pStyle w:val="NormalWeb"/>
        <w:spacing w:before="0" w:beforeAutospacing="0" w:after="0" w:afterAutospacing="0"/>
        <w:rPr>
          <w:rFonts w:ascii="Aptos" w:hAnsi="Aptos"/>
          <w:color w:val="000000"/>
          <w:sz w:val="26"/>
          <w:szCs w:val="26"/>
        </w:rPr>
      </w:pPr>
      <w:hyperlink r:id="rId15" w:history="1">
        <w:r w:rsidRPr="00CA5A4B">
          <w:rPr>
            <w:rStyle w:val="Hyperlink"/>
            <w:rFonts w:ascii="Aptos" w:hAnsi="Aptos"/>
            <w:sz w:val="26"/>
            <w:szCs w:val="26"/>
          </w:rPr>
          <w:t>Watch h</w:t>
        </w:r>
        <w:r w:rsidR="00FE00A6" w:rsidRPr="00CA5A4B">
          <w:rPr>
            <w:rStyle w:val="Hyperlink"/>
            <w:rFonts w:ascii="Aptos" w:hAnsi="Aptos"/>
            <w:sz w:val="26"/>
            <w:szCs w:val="26"/>
          </w:rPr>
          <w:t>ere</w:t>
        </w:r>
      </w:hyperlink>
    </w:p>
    <w:p w14:paraId="1CFA0399" w14:textId="77777777" w:rsidR="00080A68" w:rsidRPr="00CA5A4B" w:rsidRDefault="00080A68" w:rsidP="00941684">
      <w:pPr>
        <w:pStyle w:val="NormalWeb"/>
        <w:spacing w:before="0" w:beforeAutospacing="0" w:after="0" w:afterAutospacing="0"/>
        <w:rPr>
          <w:rFonts w:ascii="Aptos" w:eastAsiaTheme="majorEastAsia" w:hAnsi="Aptos"/>
          <w:color w:val="A8A8A8"/>
          <w:sz w:val="26"/>
          <w:szCs w:val="26"/>
          <w:shd w:val="clear" w:color="auto" w:fill="161B1D"/>
        </w:rPr>
      </w:pPr>
    </w:p>
    <w:p w14:paraId="01DAE1E4" w14:textId="77777777" w:rsidR="006D1714" w:rsidRPr="00CA5A4B" w:rsidRDefault="006D1714">
      <w:pPr>
        <w:rPr>
          <w:rFonts w:ascii="Aptos" w:hAnsi="Aptos"/>
          <w:sz w:val="26"/>
          <w:szCs w:val="26"/>
        </w:rPr>
      </w:pPr>
    </w:p>
    <w:sectPr w:rsidR="006D1714" w:rsidRPr="00CA5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A6"/>
    <w:rsid w:val="0005625C"/>
    <w:rsid w:val="00080A68"/>
    <w:rsid w:val="001C0321"/>
    <w:rsid w:val="00237766"/>
    <w:rsid w:val="00281F2B"/>
    <w:rsid w:val="00286059"/>
    <w:rsid w:val="00310C4E"/>
    <w:rsid w:val="00397C54"/>
    <w:rsid w:val="003F60FC"/>
    <w:rsid w:val="004F60A6"/>
    <w:rsid w:val="005D552E"/>
    <w:rsid w:val="005F32F4"/>
    <w:rsid w:val="006D1714"/>
    <w:rsid w:val="00821E5E"/>
    <w:rsid w:val="00905457"/>
    <w:rsid w:val="00941684"/>
    <w:rsid w:val="009B1202"/>
    <w:rsid w:val="009B76E9"/>
    <w:rsid w:val="00A93DA4"/>
    <w:rsid w:val="00AA3199"/>
    <w:rsid w:val="00B80804"/>
    <w:rsid w:val="00BC52A6"/>
    <w:rsid w:val="00C77839"/>
    <w:rsid w:val="00C978B3"/>
    <w:rsid w:val="00CA5A4B"/>
    <w:rsid w:val="00CF74DC"/>
    <w:rsid w:val="00D14CF6"/>
    <w:rsid w:val="00E83C9E"/>
    <w:rsid w:val="00FE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8427F6"/>
  <w15:chartTrackingRefBased/>
  <w15:docId w15:val="{3B4D0F28-87BD-334D-9C33-30F17174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A6"/>
    <w:rPr>
      <w:rFonts w:eastAsiaTheme="majorEastAsia" w:cstheme="majorBidi"/>
      <w:color w:val="272727" w:themeColor="text1" w:themeTint="D8"/>
    </w:rPr>
  </w:style>
  <w:style w:type="paragraph" w:styleId="Title">
    <w:name w:val="Title"/>
    <w:basedOn w:val="Normal"/>
    <w:next w:val="Normal"/>
    <w:link w:val="TitleChar"/>
    <w:uiPriority w:val="10"/>
    <w:qFormat/>
    <w:rsid w:val="004F6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A6"/>
    <w:pPr>
      <w:spacing w:before="160"/>
      <w:jc w:val="center"/>
    </w:pPr>
    <w:rPr>
      <w:i/>
      <w:iCs/>
      <w:color w:val="404040" w:themeColor="text1" w:themeTint="BF"/>
    </w:rPr>
  </w:style>
  <w:style w:type="character" w:customStyle="1" w:styleId="QuoteChar">
    <w:name w:val="Quote Char"/>
    <w:basedOn w:val="DefaultParagraphFont"/>
    <w:link w:val="Quote"/>
    <w:uiPriority w:val="29"/>
    <w:rsid w:val="004F60A6"/>
    <w:rPr>
      <w:i/>
      <w:iCs/>
      <w:color w:val="404040" w:themeColor="text1" w:themeTint="BF"/>
    </w:rPr>
  </w:style>
  <w:style w:type="paragraph" w:styleId="ListParagraph">
    <w:name w:val="List Paragraph"/>
    <w:basedOn w:val="Normal"/>
    <w:uiPriority w:val="34"/>
    <w:qFormat/>
    <w:rsid w:val="004F60A6"/>
    <w:pPr>
      <w:ind w:left="720"/>
      <w:contextualSpacing/>
    </w:pPr>
  </w:style>
  <w:style w:type="character" w:styleId="IntenseEmphasis">
    <w:name w:val="Intense Emphasis"/>
    <w:basedOn w:val="DefaultParagraphFont"/>
    <w:uiPriority w:val="21"/>
    <w:qFormat/>
    <w:rsid w:val="004F60A6"/>
    <w:rPr>
      <w:i/>
      <w:iCs/>
      <w:color w:val="0F4761" w:themeColor="accent1" w:themeShade="BF"/>
    </w:rPr>
  </w:style>
  <w:style w:type="paragraph" w:styleId="IntenseQuote">
    <w:name w:val="Intense Quote"/>
    <w:basedOn w:val="Normal"/>
    <w:next w:val="Normal"/>
    <w:link w:val="IntenseQuoteChar"/>
    <w:uiPriority w:val="30"/>
    <w:qFormat/>
    <w:rsid w:val="004F6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A6"/>
    <w:rPr>
      <w:i/>
      <w:iCs/>
      <w:color w:val="0F4761" w:themeColor="accent1" w:themeShade="BF"/>
    </w:rPr>
  </w:style>
  <w:style w:type="character" w:styleId="IntenseReference">
    <w:name w:val="Intense Reference"/>
    <w:basedOn w:val="DefaultParagraphFont"/>
    <w:uiPriority w:val="32"/>
    <w:qFormat/>
    <w:rsid w:val="004F60A6"/>
    <w:rPr>
      <w:b/>
      <w:bCs/>
      <w:smallCaps/>
      <w:color w:val="0F4761" w:themeColor="accent1" w:themeShade="BF"/>
      <w:spacing w:val="5"/>
    </w:rPr>
  </w:style>
  <w:style w:type="paragraph" w:styleId="NormalWeb">
    <w:name w:val="Normal (Web)"/>
    <w:basedOn w:val="Normal"/>
    <w:uiPriority w:val="99"/>
    <w:semiHidden/>
    <w:unhideWhenUsed/>
    <w:rsid w:val="004F60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F60A6"/>
  </w:style>
  <w:style w:type="character" w:styleId="Hyperlink">
    <w:name w:val="Hyperlink"/>
    <w:basedOn w:val="DefaultParagraphFont"/>
    <w:uiPriority w:val="99"/>
    <w:unhideWhenUsed/>
    <w:rsid w:val="005F32F4"/>
    <w:rPr>
      <w:color w:val="467886" w:themeColor="hyperlink"/>
      <w:u w:val="single"/>
    </w:rPr>
  </w:style>
  <w:style w:type="character" w:styleId="UnresolvedMention">
    <w:name w:val="Unresolved Mention"/>
    <w:basedOn w:val="DefaultParagraphFont"/>
    <w:uiPriority w:val="99"/>
    <w:semiHidden/>
    <w:unhideWhenUsed/>
    <w:rsid w:val="005F32F4"/>
    <w:rPr>
      <w:color w:val="605E5C"/>
      <w:shd w:val="clear" w:color="auto" w:fill="E1DFDD"/>
    </w:rPr>
  </w:style>
  <w:style w:type="character" w:styleId="FollowedHyperlink">
    <w:name w:val="FollowedHyperlink"/>
    <w:basedOn w:val="DefaultParagraphFont"/>
    <w:uiPriority w:val="99"/>
    <w:semiHidden/>
    <w:unhideWhenUsed/>
    <w:rsid w:val="00D14CF6"/>
    <w:rPr>
      <w:color w:val="96607D" w:themeColor="followedHyperlink"/>
      <w:u w:val="single"/>
    </w:rPr>
  </w:style>
  <w:style w:type="character" w:styleId="Emphasis">
    <w:name w:val="Emphasis"/>
    <w:basedOn w:val="DefaultParagraphFont"/>
    <w:uiPriority w:val="20"/>
    <w:qFormat/>
    <w:rsid w:val="0005625C"/>
    <w:rPr>
      <w:i/>
      <w:iCs/>
    </w:rPr>
  </w:style>
  <w:style w:type="character" w:styleId="Strong">
    <w:name w:val="Strong"/>
    <w:basedOn w:val="DefaultParagraphFont"/>
    <w:uiPriority w:val="22"/>
    <w:qFormat/>
    <w:rsid w:val="003F6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x.co.uk/events/334" TargetMode="External"/><Relationship Id="rId13" Type="http://schemas.openxmlformats.org/officeDocument/2006/relationships/hyperlink" Target="https://cn-x.co.uk/resources/226" TargetMode="External"/><Relationship Id="rId3" Type="http://schemas.openxmlformats.org/officeDocument/2006/relationships/webSettings" Target="webSettings.xml"/><Relationship Id="rId7" Type="http://schemas.openxmlformats.org/officeDocument/2006/relationships/hyperlink" Target="https://cn-x.co.uk/events/303" TargetMode="External"/><Relationship Id="rId12" Type="http://schemas.openxmlformats.org/officeDocument/2006/relationships/hyperlink" Target="https://cn-x.co.uk/events/32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n-x.co.uk/events/286" TargetMode="External"/><Relationship Id="rId11" Type="http://schemas.openxmlformats.org/officeDocument/2006/relationships/hyperlink" Target="https://cn-x.co.uk/events/285" TargetMode="External"/><Relationship Id="rId5" Type="http://schemas.openxmlformats.org/officeDocument/2006/relationships/hyperlink" Target="https://cn-x.co.uk/events/293" TargetMode="External"/><Relationship Id="rId15" Type="http://schemas.openxmlformats.org/officeDocument/2006/relationships/hyperlink" Target="https://cn-x.co.uk/resources/231" TargetMode="External"/><Relationship Id="rId10" Type="http://schemas.openxmlformats.org/officeDocument/2006/relationships/hyperlink" Target="https://cn-x.co.uk/events/294" TargetMode="External"/><Relationship Id="rId4" Type="http://schemas.openxmlformats.org/officeDocument/2006/relationships/hyperlink" Target="https://cn-x.co.uk/events/318" TargetMode="External"/><Relationship Id="rId9" Type="http://schemas.openxmlformats.org/officeDocument/2006/relationships/hyperlink" Target="https://cn-x.co.uk/events/332" TargetMode="External"/><Relationship Id="rId14" Type="http://schemas.openxmlformats.org/officeDocument/2006/relationships/hyperlink" Target="https://cn-x.co.uk/resources/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Kleida Prroni</dc:creator>
  <cp:keywords/>
  <dc:description/>
  <cp:lastModifiedBy>William archer</cp:lastModifiedBy>
  <cp:revision>2</cp:revision>
  <dcterms:created xsi:type="dcterms:W3CDTF">2026-03-04T13:28:00Z</dcterms:created>
  <dcterms:modified xsi:type="dcterms:W3CDTF">2026-03-04T13:28:00Z</dcterms:modified>
</cp:coreProperties>
</file>